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92" w:rsidRPr="00DF5F92" w:rsidRDefault="00DF5F92" w:rsidP="00DF5F92">
      <w:pPr>
        <w:widowControl w:val="0"/>
        <w:autoSpaceDE w:val="0"/>
        <w:autoSpaceDN w:val="0"/>
        <w:spacing w:before="1" w:after="0" w:line="321" w:lineRule="exact"/>
        <w:ind w:left="717" w:right="2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5F92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r w:rsidRPr="00DF5F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F5F92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DF5F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F5F9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</w:t>
      </w:r>
    </w:p>
    <w:p w:rsidR="00DF5F92" w:rsidRPr="00DF5F92" w:rsidRDefault="00DF5F92" w:rsidP="00DF5F92">
      <w:pPr>
        <w:widowControl w:val="0"/>
        <w:tabs>
          <w:tab w:val="num" w:pos="720"/>
        </w:tabs>
        <w:autoSpaceDE w:val="0"/>
        <w:autoSpaceDN w:val="0"/>
        <w:spacing w:after="57" w:line="360" w:lineRule="atLeast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F9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DF5F92">
        <w:rPr>
          <w:rFonts w:ascii="Times New Roman" w:eastAsia="Times New Roman" w:hAnsi="Times New Roman" w:cs="Times New Roman"/>
          <w:b/>
          <w:sz w:val="28"/>
        </w:rPr>
        <w:t>краевом конкурсе лучших практик трудоустройства выпускников профессиональных образовательных организаций Краснодарского края</w:t>
      </w:r>
    </w:p>
    <w:p w:rsidR="00DF5F92" w:rsidRPr="00DF5F92" w:rsidRDefault="00DF5F92" w:rsidP="00DF5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5670"/>
      </w:tblGrid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Уровень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практики</w:t>
            </w:r>
            <w:proofErr w:type="spellEnd"/>
          </w:p>
        </w:tc>
        <w:tc>
          <w:tcPr>
            <w:tcW w:w="5670" w:type="dxa"/>
          </w:tcPr>
          <w:p w:rsidR="00DF5F92" w:rsidRPr="00DF5F92" w:rsidRDefault="00DF5F92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Практика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уровня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организаций</w:t>
            </w:r>
            <w:proofErr w:type="spellEnd"/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Наименование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практики</w:t>
            </w:r>
            <w:proofErr w:type="spellEnd"/>
          </w:p>
        </w:tc>
        <w:tc>
          <w:tcPr>
            <w:tcW w:w="5670" w:type="dxa"/>
          </w:tcPr>
          <w:p w:rsidR="00DF5F92" w:rsidRPr="00DD3361" w:rsidRDefault="005E6C67" w:rsidP="005E6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квалифицированных кадров на базе ГБПОУ КК АТАТС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Команда практики (перечислите ФИО и должности руководителя и членов коллектива, реализующего практику)</w:t>
            </w:r>
          </w:p>
        </w:tc>
        <w:tc>
          <w:tcPr>
            <w:tcW w:w="5670" w:type="dxa"/>
          </w:tcPr>
          <w:p w:rsidR="005E6C67" w:rsidRPr="00DD3361" w:rsidRDefault="005E6C67" w:rsidP="005E6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Игнатьева Наталья Геннадиевна – заместитель директора по учебно-производственной работе;</w:t>
            </w:r>
          </w:p>
          <w:p w:rsidR="00DF5F92" w:rsidRPr="00DD3361" w:rsidRDefault="00DF5F92" w:rsidP="005E6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Куйчиева Наталья Павловна – преподаватель, </w:t>
            </w:r>
            <w:r w:rsidR="005E6C6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центра профессиональной ориентации и содействия трудоустройству выпускников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ПОО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реализации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практики</w:t>
            </w:r>
            <w:proofErr w:type="spellEnd"/>
          </w:p>
        </w:tc>
        <w:tc>
          <w:tcPr>
            <w:tcW w:w="5670" w:type="dxa"/>
          </w:tcPr>
          <w:p w:rsidR="00DF5F92" w:rsidRPr="00DD3361" w:rsidRDefault="00DF5F92" w:rsidP="00DF5F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бюджетное профессиональное образовательное учреждение Краснодарского края «Апшеронский техникум автомобильного транспорта и сервиса»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Описание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практики</w:t>
            </w:r>
            <w:proofErr w:type="spellEnd"/>
          </w:p>
        </w:tc>
        <w:tc>
          <w:tcPr>
            <w:tcW w:w="5670" w:type="dxa"/>
          </w:tcPr>
          <w:p w:rsidR="005E6C67" w:rsidRPr="00DD3361" w:rsidRDefault="005E6C67" w:rsidP="005E6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 направленна на улучшение практической подготовки обучающихся техникума по автотранспортному направлению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сварочным работам, социальной работы, продавцам, парикмахерам, агентам рекламным, организации перевозок и управлению на транспорте, машинистам крана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В настоящее время база техникума позволяет студентам проходить учебные и производственные практики, закрепляя практические навыки и умения, полученные на теоретических занятиях. На данный момент обучающиеся, еще учась в техникуме, проходят полный цикл 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практических работ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что позволяет им работать в должностях, самостоятельно выполнять производственные задания, что позвол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яет им быстрее адаптироваться на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предприятиях региона, что тем самым повышает процент трудоустройства выпускников.</w:t>
            </w:r>
          </w:p>
          <w:p w:rsidR="005E6C67" w:rsidRPr="00DD3361" w:rsidRDefault="005E6C67" w:rsidP="005E6C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Г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БПОУ КК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АТС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201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 трудоустраивает обучающихся в свои учебно-производственные подразделения. На период временного трудоустройства, в каникулярное время, за обучающимися закрепляются наставники. Реализуется модель наставничества «Мастер производственного обучения –  Обучающийся», что помогает студентам быстро адаптироваться на первом рабочем месте, 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таким образом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максимально эффективно применять свои умения и навыки в учебно-производственных подразделениях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Такая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практика способств</w:t>
            </w:r>
            <w:r w:rsidR="00A64CC3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ует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развитию уверенности в себе у обучающихся при трудоустройстве на работу после окончания техникума.</w:t>
            </w:r>
          </w:p>
          <w:p w:rsidR="00DF5F92" w:rsidRPr="00DD3361" w:rsidRDefault="005E6C67" w:rsidP="00DD336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последние три года количество обучающихся, трудоустроенных в учебно-производственные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подразделения </w:t>
            </w:r>
            <w:r w:rsidR="00DD3361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увеличилось.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lastRenderedPageBreak/>
              <w:t>Цель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практики</w:t>
            </w:r>
            <w:proofErr w:type="spellEnd"/>
          </w:p>
        </w:tc>
        <w:tc>
          <w:tcPr>
            <w:tcW w:w="5670" w:type="dxa"/>
          </w:tcPr>
          <w:p w:rsidR="00DF5F92" w:rsidRPr="00DD3361" w:rsidRDefault="00A64CC3" w:rsidP="00A64C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трудоустройству обучающихся и выпускников техникума на производственные предприятия Краснодарского края посредством их подготовки по профессиональному направлению.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Задачи</w:t>
            </w:r>
            <w:proofErr w:type="spellEnd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</w:rPr>
              <w:t>практики</w:t>
            </w:r>
            <w:proofErr w:type="spellEnd"/>
          </w:p>
        </w:tc>
        <w:tc>
          <w:tcPr>
            <w:tcW w:w="5670" w:type="dxa"/>
          </w:tcPr>
          <w:p w:rsidR="00DF5F92" w:rsidRPr="00DD3361" w:rsidRDefault="00A64CC3" w:rsidP="00A64C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Главной задачей практики является </w:t>
            </w:r>
            <w:proofErr w:type="spellStart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практико</w:t>
            </w:r>
            <w:proofErr w:type="spellEnd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ориентированная подготовка кадров по специальностям и профессиям техникума.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Номинации (выбрать одну или несколько из приложения 2)</w:t>
            </w:r>
          </w:p>
        </w:tc>
        <w:tc>
          <w:tcPr>
            <w:tcW w:w="5670" w:type="dxa"/>
          </w:tcPr>
          <w:p w:rsidR="00A31146" w:rsidRPr="00DD3361" w:rsidRDefault="00DF5F92" w:rsidP="00DF5F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9"/>
              <w:jc w:val="both"/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  <w:t xml:space="preserve">Лучшие практики по </w:t>
            </w:r>
            <w:r w:rsidR="00A31146" w:rsidRPr="00DD3361"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  <w:t>сохранению молодежного кадрового потенциала региона.</w:t>
            </w:r>
          </w:p>
          <w:p w:rsidR="00A31146" w:rsidRPr="00DD3361" w:rsidRDefault="00A31146" w:rsidP="00DF5F92">
            <w:pPr>
              <w:ind w:right="-19"/>
              <w:jc w:val="both"/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</w:pPr>
          </w:p>
          <w:p w:rsidR="00DF5F92" w:rsidRPr="00DD3361" w:rsidRDefault="00DF5F92" w:rsidP="00DF5F92">
            <w:pPr>
              <w:ind w:right="-19"/>
              <w:jc w:val="both"/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  <w:t>Лучшие практики взаимодействия с работодателем, общественными организациями и центрами занятости населения.</w:t>
            </w:r>
          </w:p>
          <w:p w:rsidR="00A31146" w:rsidRPr="00DD3361" w:rsidRDefault="00A31146" w:rsidP="00DF5F92">
            <w:pPr>
              <w:ind w:right="-19"/>
              <w:jc w:val="both"/>
              <w:rPr>
                <w:rFonts w:ascii="Times New Roman" w:eastAsia="FreeSerif" w:hAnsi="Times New Roman" w:cs="Times New Roman"/>
                <w:sz w:val="24"/>
                <w:szCs w:val="24"/>
                <w:lang w:val="ru-RU"/>
              </w:rPr>
            </w:pPr>
          </w:p>
          <w:p w:rsidR="00A31146" w:rsidRPr="00DD3361" w:rsidRDefault="00A31146" w:rsidP="00DF5F92">
            <w:pPr>
              <w:ind w:right="-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Лучшие практики сопровождения от образовательной организации до рабочего места.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Уже достигнутые количественные и качественные результаты реализации практики (за последние 3 года)</w:t>
            </w:r>
          </w:p>
        </w:tc>
        <w:tc>
          <w:tcPr>
            <w:tcW w:w="5670" w:type="dxa"/>
          </w:tcPr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Всего выпускников 234 чел.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Трудоустройство выпускников </w:t>
            </w:r>
            <w:r w:rsidRPr="00DD33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2020 года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специальности: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Техническое обслуживание и ремонт автомобильного транспорта – 21 чел. – 91,3%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Социальная работа – 22 чел. – 91,67%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Трудоустройство выпускников </w:t>
            </w:r>
            <w:r w:rsidRPr="00DD33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2020 года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профессии: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Слесарь по ремонту строительных машин – 21 чел. – 91,3%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Машинист крана (крановщик) – 46 чел. -92%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Автомеханик – 21 чел. - 84%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Парикмахер –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 -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Продавец, контролер-кассир –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чел.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90,9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1C337B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Агент рекламный – 19 чел.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86,36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C84287" w:rsidRPr="00DD3361" w:rsidRDefault="001C337B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Сварщик (ручной и частично механизированной сварки (наплавки)</w:t>
            </w:r>
            <w:r w:rsidR="00C84287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</w:p>
          <w:p w:rsidR="001C337B" w:rsidRPr="00DD3361" w:rsidRDefault="00C84287" w:rsidP="001C33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="001C337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чел. - 9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C337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837FF" w:rsidRPr="00DD3361" w:rsidRDefault="009837FF" w:rsidP="009837F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Всего выпускников 203 чел.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Трудоустройство выпускников </w:t>
            </w:r>
            <w:r w:rsidRPr="00DD33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2021 года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специальности: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Техническое обслуживание и ремонт автомобильного транспорта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чел. - </w:t>
            </w:r>
            <w:r w:rsidR="00FA6EA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Трудоустройство выпускников </w:t>
            </w:r>
            <w:r w:rsidRPr="00DD33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2021 года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профессии: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Слесарь по ремонту строительных машин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</w:t>
            </w:r>
            <w:r w:rsidR="00FA6EA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Машинист крана (крановщик)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 чел. -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90,9%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Автомеханик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 чел. - </w:t>
            </w:r>
            <w:r w:rsidR="00FA6EA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87,5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Парикмахер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 чел. - </w:t>
            </w:r>
            <w:r w:rsidR="00FA6EA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54,7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Продавец, контролер-кассир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 чел. - </w:t>
            </w:r>
            <w:r w:rsidR="00FA6EA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73,9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A31146" w:rsidRPr="00DD3361" w:rsidRDefault="00FA6EAB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Агент рекламный</w:t>
            </w:r>
            <w:r w:rsidR="00A31146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82,6</w:t>
            </w:r>
            <w:r w:rsidR="00A31146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FA6EAB" w:rsidRPr="00DD3361" w:rsidRDefault="00FA6EAB" w:rsidP="00FA6E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Сварщик (ручной и частично механизированной сварки (наплавки) – </w:t>
            </w:r>
            <w:r w:rsidR="00101B0B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90%</w:t>
            </w:r>
          </w:p>
          <w:p w:rsidR="00A31146" w:rsidRPr="00DD3361" w:rsidRDefault="00A31146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837FF" w:rsidRPr="00DD3361" w:rsidRDefault="009837FF" w:rsidP="006B4E3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Всего выпускников 258 чел.</w:t>
            </w:r>
          </w:p>
          <w:p w:rsidR="006B4E32" w:rsidRPr="00DD3361" w:rsidRDefault="00A31146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Трудоустройство выпускников </w:t>
            </w:r>
            <w:r w:rsidRPr="00DD33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2022 года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</w:t>
            </w:r>
            <w:r w:rsidR="006B4E32"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специальности: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Техническое обслуживание и ремонт автомобильного транспорта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37,5%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перевозок и управление на транспорте (по видам)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60%</w:t>
            </w:r>
          </w:p>
          <w:p w:rsidR="00B73E7D" w:rsidRPr="00DD3361" w:rsidRDefault="00B73E7D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Социальная работа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Трудоустройство выпускников </w:t>
            </w:r>
            <w:r w:rsidRPr="00DD336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2022 года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по профессии: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Слесарь по ремонту строительных машин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47,62%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Машинист крана (крановщик)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–21 чел.-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42,9%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Автомеханик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Парикмахер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Продавец, контролер-кассир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86,4%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Агент рекламный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16 чел. -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</w:p>
          <w:p w:rsidR="006B4E32" w:rsidRPr="00DD3361" w:rsidRDefault="006B4E32" w:rsidP="006B4E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Сварщик (ручной и частично механизированной сварки (наплавки) – </w:t>
            </w:r>
            <w:r w:rsidR="009837FF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 чел. - </w:t>
            </w:r>
            <w:r w:rsidR="00B73E7D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68,2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  <w:p w:rsidR="00DF5F92" w:rsidRPr="00DD3361" w:rsidRDefault="00DF5F92" w:rsidP="00A311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F92" w:rsidRPr="00DF5F92" w:rsidTr="00DD3361">
        <w:tc>
          <w:tcPr>
            <w:tcW w:w="3970" w:type="dxa"/>
            <w:shd w:val="clear" w:color="auto" w:fill="auto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lastRenderedPageBreak/>
              <w:t>Наличие собственной образовательной программы/методических разработок для реализации практики</w:t>
            </w:r>
          </w:p>
        </w:tc>
        <w:tc>
          <w:tcPr>
            <w:tcW w:w="5670" w:type="dxa"/>
            <w:shd w:val="clear" w:color="auto" w:fill="auto"/>
          </w:tcPr>
          <w:p w:rsidR="004A180E" w:rsidRPr="00DD3361" w:rsidRDefault="004A180E" w:rsidP="004A1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сопровождения выпускников</w:t>
            </w:r>
          </w:p>
          <w:p w:rsidR="00DF5F92" w:rsidRPr="00DD3361" w:rsidRDefault="004A180E" w:rsidP="004A18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окончания ГБПОУ КК АТАТС</w:t>
            </w:r>
          </w:p>
          <w:p w:rsidR="00DD3361" w:rsidRDefault="00DD3361" w:rsidP="004A180E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</w:p>
          <w:p w:rsidR="004A180E" w:rsidRPr="004A180E" w:rsidRDefault="004A180E" w:rsidP="004A180E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hyperlink r:id="rId5" w:history="1">
              <w:r w:rsidRPr="004A180E">
                <w:rPr>
                  <w:rStyle w:val="a5"/>
                  <w:rFonts w:ascii="Times New Roman" w:eastAsia="Times New Roman" w:hAnsi="Times New Roman" w:cs="Times New Roman"/>
                  <w:sz w:val="14"/>
                  <w:szCs w:val="14"/>
                  <w:lang w:val="ru-RU"/>
                </w:rPr>
                <w:t>http://pu23.ucoz.ru/doc/2021/programma_soprovozhdenija_vypusknikov_posle_okonch.pdf</w:t>
              </w:r>
            </w:hyperlink>
            <w:r w:rsidRPr="004A180E"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3844F9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837FF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 xml:space="preserve">Партнеры в реализации </w:t>
            </w:r>
            <w:r w:rsidR="003844F9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практики</w:t>
            </w:r>
          </w:p>
        </w:tc>
        <w:tc>
          <w:tcPr>
            <w:tcW w:w="5670" w:type="dxa"/>
          </w:tcPr>
          <w:p w:rsidR="00DF5F92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="002D503A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«ТАНДЕР»;</w:t>
            </w:r>
          </w:p>
          <w:p w:rsidR="002D503A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D503A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«АМЗ - 2015»;</w:t>
            </w:r>
          </w:p>
          <w:p w:rsidR="003844F9" w:rsidRPr="00DD3361" w:rsidRDefault="003844F9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DD3361">
              <w:rPr>
                <w:sz w:val="24"/>
                <w:szCs w:val="24"/>
                <w:lang w:val="ru-RU"/>
              </w:rPr>
              <w:t xml:space="preserve"> </w:t>
            </w: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Промтехмаш</w:t>
            </w:r>
            <w:proofErr w:type="spellEnd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3844F9" w:rsidRPr="00DD3361" w:rsidRDefault="003844F9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«Апшеронск Лес-Индустрия»;</w:t>
            </w:r>
          </w:p>
          <w:p w:rsidR="003844F9" w:rsidRPr="00DD3361" w:rsidRDefault="003844F9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«АДЫИФ»;</w:t>
            </w:r>
          </w:p>
          <w:p w:rsidR="002D503A" w:rsidRPr="00DD3361" w:rsidRDefault="002D503A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ГКУСО КК «Апшеронский КЦСОН»;</w:t>
            </w:r>
          </w:p>
          <w:p w:rsidR="002D503A" w:rsidRPr="00DD3361" w:rsidRDefault="002D503A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казенное учреждение Краснодарского края «Центр занятости населения Апшеронского района»;</w:t>
            </w:r>
          </w:p>
          <w:p w:rsidR="002D503A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D503A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2D503A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МоСтоБурСтрой</w:t>
            </w:r>
            <w:proofErr w:type="spellEnd"/>
            <w:r w:rsidR="002D503A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2D503A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="002D503A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«Редакция газеты «Вестник предгорья»;</w:t>
            </w:r>
          </w:p>
          <w:p w:rsidR="002D503A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«Смирнов»;</w:t>
            </w:r>
          </w:p>
          <w:p w:rsidR="00C84287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фирма «</w:t>
            </w:r>
            <w:proofErr w:type="spellStart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Промсоюз</w:t>
            </w:r>
            <w:proofErr w:type="spellEnd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C84287" w:rsidRPr="00DD3361" w:rsidRDefault="00C84287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«Апшеронский </w:t>
            </w:r>
            <w:proofErr w:type="spellStart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Агромаш</w:t>
            </w:r>
            <w:proofErr w:type="spellEnd"/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844F9"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4F9" w:rsidRPr="00DD3361" w:rsidRDefault="003844F9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«Апшеронск-Автосервис»;</w:t>
            </w:r>
          </w:p>
          <w:p w:rsidR="003844F9" w:rsidRPr="00DD3361" w:rsidRDefault="003844F9" w:rsidP="003844F9">
            <w:pPr>
              <w:pStyle w:val="a4"/>
              <w:numPr>
                <w:ilvl w:val="0"/>
                <w:numId w:val="1"/>
              </w:numPr>
              <w:ind w:left="468" w:hanging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«М-Графика».</w:t>
            </w:r>
          </w:p>
          <w:p w:rsidR="00DD3361" w:rsidRPr="00DD3361" w:rsidRDefault="00DD3361" w:rsidP="00DD3361">
            <w:pPr>
              <w:pStyle w:val="a4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F5F92" w:rsidRPr="00DF5F92" w:rsidTr="00DD3361">
        <w:tc>
          <w:tcPr>
            <w:tcW w:w="3970" w:type="dxa"/>
          </w:tcPr>
          <w:p w:rsidR="00DF5F92" w:rsidRPr="00DF5F92" w:rsidRDefault="00DF5F92" w:rsidP="00DF5F92">
            <w:pPr>
              <w:jc w:val="both"/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Возможность тиражирования практики (указать, есть ли опыт тиражирования)</w:t>
            </w:r>
          </w:p>
        </w:tc>
        <w:tc>
          <w:tcPr>
            <w:tcW w:w="5670" w:type="dxa"/>
            <w:shd w:val="clear" w:color="auto" w:fill="auto"/>
          </w:tcPr>
          <w:p w:rsidR="00DF5F92" w:rsidRDefault="00DD3361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имеется</w:t>
            </w:r>
            <w:r w:rsidRPr="00DD3361">
              <w:rPr>
                <w:rFonts w:ascii="Times New Roman" w:eastAsia="Times New Roman" w:hAnsi="Times New Roman" w:cs="Times New Roman"/>
                <w:sz w:val="20"/>
                <w:szCs w:val="28"/>
                <w:lang w:val="ru-RU"/>
              </w:rPr>
              <w:t xml:space="preserve"> </w:t>
            </w:r>
            <w:hyperlink r:id="rId6" w:history="1">
              <w:r w:rsidR="0055542D" w:rsidRPr="0055542D">
                <w:rPr>
                  <w:rStyle w:val="a5"/>
                  <w:rFonts w:ascii="Times New Roman" w:eastAsia="Times New Roman" w:hAnsi="Times New Roman" w:cs="Times New Roman"/>
                  <w:sz w:val="20"/>
                  <w:szCs w:val="28"/>
                  <w:lang w:val="ru-RU"/>
                </w:rPr>
                <w:t>http://pu23.ucoz.ru/index/trudoustrojstvo_vypusknikov/0-26</w:t>
              </w:r>
            </w:hyperlink>
            <w:r w:rsidR="0055542D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 xml:space="preserve"> </w:t>
            </w:r>
          </w:p>
          <w:p w:rsidR="0055542D" w:rsidRPr="00DF5F92" w:rsidRDefault="0055542D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</w:p>
        </w:tc>
      </w:tr>
      <w:tr w:rsidR="00DF5F92" w:rsidRPr="00DF5F92" w:rsidTr="00DD3361">
        <w:tc>
          <w:tcPr>
            <w:tcW w:w="3970" w:type="dxa"/>
          </w:tcPr>
          <w:p w:rsidR="00DF5F92" w:rsidRPr="00DF5F92" w:rsidRDefault="00DF5F92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 xml:space="preserve">Расходы на практику (необходимый бюджет на </w:t>
            </w: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lastRenderedPageBreak/>
              <w:t>реализацию практики)</w:t>
            </w:r>
          </w:p>
        </w:tc>
        <w:tc>
          <w:tcPr>
            <w:tcW w:w="5670" w:type="dxa"/>
            <w:shd w:val="clear" w:color="auto" w:fill="auto"/>
          </w:tcPr>
          <w:p w:rsidR="00DF5F92" w:rsidRPr="00DF5F92" w:rsidRDefault="00DD3361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lastRenderedPageBreak/>
              <w:t>-</w:t>
            </w:r>
          </w:p>
        </w:tc>
      </w:tr>
      <w:tr w:rsidR="00DF5F92" w:rsidRPr="00DF5F92" w:rsidTr="005E6C67">
        <w:tc>
          <w:tcPr>
            <w:tcW w:w="3970" w:type="dxa"/>
          </w:tcPr>
          <w:p w:rsidR="00DF5F92" w:rsidRPr="00DF5F92" w:rsidRDefault="00DF5F92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lastRenderedPageBreak/>
              <w:t>Соответствие практики стратегическим кадровым приоритетам экономики Краснодарского края (необходимо перечислить приоритеты и привести документы)</w:t>
            </w:r>
          </w:p>
        </w:tc>
        <w:tc>
          <w:tcPr>
            <w:tcW w:w="5670" w:type="dxa"/>
          </w:tcPr>
          <w:p w:rsidR="003844F9" w:rsidRPr="00DD3361" w:rsidRDefault="003844F9" w:rsidP="00384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профессионального развития обучающихся через совмещение получения образования и трудовой деятельности.</w:t>
            </w:r>
          </w:p>
          <w:p w:rsidR="003844F9" w:rsidRPr="00DD3361" w:rsidRDefault="003844F9" w:rsidP="00384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дополнительных механизмов снижения рисков незанятости молодежи.</w:t>
            </w:r>
          </w:p>
          <w:p w:rsidR="00DF5F92" w:rsidRPr="00DD3361" w:rsidRDefault="003844F9" w:rsidP="003844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33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Распоряжение главы администрации (губернатора) Краснодарского края от 17.08.2022 № 347-р Об утверждении Долгосрочной программы содействия занятости молодежи Краснодарского края до 2030 года.</w:t>
            </w:r>
          </w:p>
        </w:tc>
      </w:tr>
      <w:tr w:rsidR="00DF5F92" w:rsidRPr="00DD3361" w:rsidTr="00DD3361">
        <w:tc>
          <w:tcPr>
            <w:tcW w:w="3970" w:type="dxa"/>
          </w:tcPr>
          <w:p w:rsidR="00DF5F92" w:rsidRPr="00DF5F92" w:rsidRDefault="00DF5F92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Ссылки на публикации о практике</w:t>
            </w:r>
          </w:p>
        </w:tc>
        <w:tc>
          <w:tcPr>
            <w:tcW w:w="5670" w:type="dxa"/>
            <w:shd w:val="clear" w:color="auto" w:fill="auto"/>
          </w:tcPr>
          <w:p w:rsidR="00DD3361" w:rsidRDefault="00DD3361" w:rsidP="00DF5F92">
            <w:pPr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DF5F92" w:rsidRPr="00DD3361" w:rsidRDefault="00DD3361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hyperlink r:id="rId7" w:history="1">
              <w:r w:rsidRPr="00DD3361">
                <w:rPr>
                  <w:rStyle w:val="a5"/>
                  <w:rFonts w:ascii="Times New Roman" w:eastAsia="Times New Roman" w:hAnsi="Times New Roman" w:cs="Times New Roman"/>
                  <w:sz w:val="20"/>
                  <w:szCs w:val="28"/>
                </w:rPr>
                <w:t>http://pu23.ucoz.ru/index/trudoustrojstvo_vypusknikov/0-26</w:t>
              </w:r>
            </w:hyperlink>
            <w:r w:rsidRPr="00DD3361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</w:tr>
      <w:tr w:rsidR="00DF5F92" w:rsidRPr="00DF5F92" w:rsidTr="00DD3361">
        <w:trPr>
          <w:trHeight w:val="1427"/>
        </w:trPr>
        <w:tc>
          <w:tcPr>
            <w:tcW w:w="3970" w:type="dxa"/>
          </w:tcPr>
          <w:p w:rsidR="00DF5F92" w:rsidRPr="00DF5F92" w:rsidRDefault="00DF5F92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r w:rsidRPr="00DF5F92"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  <w:t>Ссылка на облако с имеющимися сертификатами, дипломами, уже полученными командой практики по итогам ее реализации</w:t>
            </w:r>
          </w:p>
        </w:tc>
        <w:tc>
          <w:tcPr>
            <w:tcW w:w="5670" w:type="dxa"/>
            <w:shd w:val="clear" w:color="auto" w:fill="auto"/>
          </w:tcPr>
          <w:p w:rsidR="00DF5F92" w:rsidRDefault="00DF5F92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</w:p>
          <w:p w:rsidR="00DD3361" w:rsidRPr="00DF5F92" w:rsidRDefault="00DD3361" w:rsidP="00DF5F92">
            <w:pPr>
              <w:rPr>
                <w:rFonts w:ascii="Times New Roman" w:eastAsia="Times New Roman" w:hAnsi="Times New Roman" w:cs="Times New Roman"/>
                <w:sz w:val="30"/>
                <w:szCs w:val="28"/>
                <w:lang w:val="ru-RU"/>
              </w:rPr>
            </w:pPr>
            <w:hyperlink r:id="rId8" w:history="1">
              <w:r w:rsidRPr="00DD3361">
                <w:rPr>
                  <w:rStyle w:val="a5"/>
                  <w:rFonts w:ascii="Times New Roman" w:eastAsia="Times New Roman" w:hAnsi="Times New Roman" w:cs="Times New Roman"/>
                  <w:szCs w:val="28"/>
                  <w:lang w:val="ru-RU"/>
                </w:rPr>
                <w:t>http://pu23.ucoz.ru/index/molodye_professionaly/0-53</w:t>
              </w:r>
            </w:hyperlink>
            <w:r w:rsidRPr="00DD3361">
              <w:rPr>
                <w:rFonts w:ascii="Times New Roman" w:eastAsia="Times New Roman" w:hAnsi="Times New Roman" w:cs="Times New Roman"/>
                <w:szCs w:val="28"/>
                <w:lang w:val="ru-RU"/>
              </w:rPr>
              <w:t xml:space="preserve"> </w:t>
            </w:r>
          </w:p>
        </w:tc>
      </w:tr>
    </w:tbl>
    <w:p w:rsidR="00DF5F92" w:rsidRPr="00DF5F92" w:rsidRDefault="00DF5F92" w:rsidP="00DF5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F5F92" w:rsidRDefault="00DF5F92" w:rsidP="00DF5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D3361" w:rsidRPr="00DF5F92" w:rsidRDefault="00DD3361" w:rsidP="00DF5F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bookmarkStart w:id="0" w:name="_GoBack"/>
      <w:bookmarkEnd w:id="0"/>
    </w:p>
    <w:p w:rsidR="00DF5F92" w:rsidRPr="00DF5F92" w:rsidRDefault="00DF5F92" w:rsidP="003844F9">
      <w:pPr>
        <w:widowControl w:val="0"/>
        <w:tabs>
          <w:tab w:val="left" w:pos="4167"/>
          <w:tab w:val="left" w:pos="5634"/>
          <w:tab w:val="left" w:pos="6970"/>
          <w:tab w:val="left" w:pos="8997"/>
        </w:tabs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sz w:val="44"/>
          <w:szCs w:val="28"/>
        </w:rPr>
      </w:pPr>
      <w:r w:rsidRPr="00DF5F9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DF5F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ГБПОУ КК АТАТС</w:t>
      </w:r>
      <w:r w:rsidRPr="00DF5F9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В.А. Шульга   </w:t>
      </w:r>
    </w:p>
    <w:p w:rsidR="00CD4F3C" w:rsidRDefault="00CD4F3C"/>
    <w:sectPr w:rsidR="00CD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061"/>
    <w:multiLevelType w:val="hybridMultilevel"/>
    <w:tmpl w:val="27D2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E"/>
    <w:rsid w:val="00101B0B"/>
    <w:rsid w:val="001C337B"/>
    <w:rsid w:val="002D503A"/>
    <w:rsid w:val="003844F9"/>
    <w:rsid w:val="003F0C8E"/>
    <w:rsid w:val="004A180E"/>
    <w:rsid w:val="005221FA"/>
    <w:rsid w:val="0055542D"/>
    <w:rsid w:val="005E6C67"/>
    <w:rsid w:val="006B4E32"/>
    <w:rsid w:val="009837FF"/>
    <w:rsid w:val="00A31146"/>
    <w:rsid w:val="00A64CC3"/>
    <w:rsid w:val="00B73E7D"/>
    <w:rsid w:val="00C84287"/>
    <w:rsid w:val="00CD4F3C"/>
    <w:rsid w:val="00DD3361"/>
    <w:rsid w:val="00DF5F92"/>
    <w:rsid w:val="00FA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430E"/>
  <w15:chartTrackingRefBased/>
  <w15:docId w15:val="{BD7BC2AA-A507-436B-9283-ED3A62DF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A1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23.ucoz.ru/index/molodye_professionaly/0-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23.ucoz.ru/index/trudoustrojstvo_vypusknikov/0-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23.ucoz.ru/index/trudoustrojstvo_vypusknikov/0-26" TargetMode="External"/><Relationship Id="rId5" Type="http://schemas.openxmlformats.org/officeDocument/2006/relationships/hyperlink" Target="http://pu23.ucoz.ru/doc/2021/programma_soprovozhdenija_vypusknikov_posle_okonch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2023-03-27T19:40:00Z</dcterms:created>
  <dcterms:modified xsi:type="dcterms:W3CDTF">2023-03-29T12:30:00Z</dcterms:modified>
</cp:coreProperties>
</file>